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color w:val="B4433A"/>
          <w:sz w:val="19"/>
          <w:rFonts w:eastAsia="宋体"/>
        </w:rPr>
        <w:t>辅助初审，不构成法律意见；规则表为通用口径，未经律师审定；重要条款以律师意见为准。</w:t>
      </w:r>
    </w:p>
    <w:p>
      <w:pPr>
        <w:spacing w:after="120" w:before="0"/>
      </w:pPr>
      <w:r>
        <w:rPr>
          <w:color w:val="5B6B70"/>
          <w:sz w:val="19"/>
          <w:rFonts w:eastAsia="宋体"/>
        </w:rPr>
        <w:t>示例数据。公司与数字均为虚构。</w:t>
      </w:r>
    </w:p>
    <w:p>
      <w:pPr>
        <w:spacing w:after="80" w:before="0"/>
      </w:pPr>
      <w:r>
        <w:rPr>
          <w:b/>
          <w:sz w:val="30"/>
          <w:rFonts w:eastAsia="宋体"/>
        </w:rPr>
        <w:t>合同风险审查助手：一页摘要</w:t>
      </w:r>
    </w:p>
    <w:p>
      <w:pPr>
        <w:spacing w:after="40" w:before="0"/>
      </w:pPr>
      <w:r>
        <w:rPr>
          <w:rFonts w:eastAsia="宋体"/>
        </w:rPr>
        <w:t>合同名称：设备零部件采购合同</w:t>
      </w:r>
    </w:p>
    <w:p>
      <w:pPr>
        <w:spacing w:after="40" w:before="0"/>
      </w:pPr>
      <w:r>
        <w:rPr>
          <w:rFonts w:eastAsia="宋体"/>
        </w:rPr>
        <w:t>我方立场：买方（我方：甲方；对方：乙方）　合同金额：800,000 元　审查日期：2026年10月10日</w:t>
      </w:r>
    </w:p>
    <w:p>
      <w:pPr>
        <w:spacing w:after="40" w:before="0"/>
      </w:pPr>
      <w:r>
        <w:rPr>
          <w:b/>
          <w:color w:val="B4433A"/>
          <w:rFonts w:eastAsia="宋体"/>
        </w:rPr>
        <w:t>本合同风险：红（整份取最高档，未见此条不计入）；红 5 项、黄 3 项、未见此条 0 项、未审查 0 项、绿 15 项。本次适用 22 条规则，共 23 项检查。</w:t>
      </w:r>
    </w:p>
    <w:p>
      <w:pPr>
        <w:spacing w:after="40" w:before="160"/>
      </w:pPr>
      <w:r>
        <w:rPr>
          <w:b/>
          <w:sz w:val="23"/>
          <w:rFonts w:eastAsia="宋体"/>
        </w:rPr>
        <w:t>签署前必须办的事</w:t>
      </w:r>
    </w:p>
    <w:p>
      <w:pPr>
        <w:spacing w:after="20"/>
        <w:ind w:left="240"/>
      </w:pPr>
      <w:r>
        <w:rPr>
          <w:rFonts w:eastAsia="宋体"/>
        </w:rPr>
        <w:t>向对方索要签字人的授权委托书</w:t>
      </w:r>
    </w:p>
    <w:p>
      <w:pPr>
        <w:spacing w:after="20"/>
        <w:ind w:left="240"/>
      </w:pPr>
      <w:r>
        <w:rPr>
          <w:rFonts w:eastAsia="宋体"/>
        </w:rPr>
        <w:t>降低预付比例，或要求补退款条款或保函</w:t>
      </w:r>
    </w:p>
    <w:p>
      <w:pPr>
        <w:spacing w:after="20"/>
        <w:ind w:left="240"/>
      </w:pPr>
      <w:r>
        <w:rPr>
          <w:rFonts w:eastAsia="宋体"/>
        </w:rPr>
        <w:t>延长异议期或删除视为验收</w:t>
      </w:r>
    </w:p>
    <w:p>
      <w:pPr>
        <w:spacing w:after="20"/>
        <w:ind w:left="240"/>
      </w:pPr>
      <w:r>
        <w:rPr>
          <w:rFonts w:eastAsia="宋体"/>
        </w:rPr>
        <w:t>把质保期起算日改为可确定的日期</w:t>
      </w:r>
    </w:p>
    <w:p>
      <w:pPr>
        <w:spacing w:after="20"/>
        <w:ind w:left="240"/>
      </w:pPr>
      <w:r>
        <w:rPr>
          <w:rFonts w:eastAsia="宋体"/>
        </w:rPr>
        <w:t>给我方违约金设上限，或由老板明确接受</w:t>
      </w:r>
    </w:p>
    <w:p>
      <w:pPr>
        <w:spacing w:after="40" w:before="160"/>
      </w:pPr>
      <w:r>
        <w:rPr>
          <w:b/>
          <w:sz w:val="23"/>
          <w:rFonts w:eastAsia="宋体"/>
        </w:rPr>
        <w:t>红项（5）</w:t>
      </w:r>
    </w:p>
    <w:p>
      <w:pPr>
        <w:spacing w:after="20"/>
        <w:ind w:left="240"/>
      </w:pPr>
      <w:r>
        <w:rPr>
          <w:b/>
          <w:color w:val="B4433A"/>
          <w:rFonts w:eastAsia="宋体"/>
        </w:rPr>
        <w:t xml:space="preserve">[红] </w:t>
      </w:r>
      <w:r>
        <w:rPr>
          <w:rFonts w:eastAsia="宋体"/>
        </w:rPr>
        <w:t>对方签字人无授权书：乙方签字人不是法定代表人，合同未附授权委托书。（第十七条 合同生效、签章）</w:t>
      </w:r>
    </w:p>
    <w:p>
      <w:pPr>
        <w:spacing w:after="20"/>
        <w:ind w:left="240"/>
      </w:pPr>
      <w:r>
        <w:rPr>
          <w:b/>
          <w:color w:val="B4433A"/>
          <w:rFonts w:eastAsia="宋体"/>
        </w:rPr>
        <w:t xml:space="preserve">[红] </w:t>
      </w:r>
      <w:r>
        <w:rPr>
          <w:rFonts w:eastAsia="宋体"/>
        </w:rPr>
        <w:t>预付比例高且无退款保障：预付 50%，超过可接受比例 30%，且没有退款或保函约定。（第三条 付款方式）</w:t>
      </w:r>
    </w:p>
    <w:p>
      <w:pPr>
        <w:spacing w:after="20"/>
        <w:ind w:left="240"/>
      </w:pPr>
      <w:r>
        <w:rPr>
          <w:b/>
          <w:color w:val="B4433A"/>
          <w:rFonts w:eastAsia="宋体"/>
        </w:rPr>
        <w:t xml:space="preserve">[红] </w:t>
      </w:r>
      <w:r>
        <w:rPr>
          <w:rFonts w:eastAsia="宋体"/>
        </w:rPr>
        <w:t>异议期过短并视为验收：异议期 3 天，短于下限 7 天，逾期视为验收合格。（第六条 验收）</w:t>
      </w:r>
    </w:p>
    <w:p>
      <w:pPr>
        <w:spacing w:after="20"/>
        <w:ind w:left="240"/>
      </w:pPr>
      <w:r>
        <w:rPr>
          <w:b/>
          <w:color w:val="B4433A"/>
          <w:rFonts w:eastAsia="宋体"/>
        </w:rPr>
        <w:t xml:space="preserve">[红] </w:t>
      </w:r>
      <w:r>
        <w:rPr>
          <w:rFonts w:eastAsia="宋体"/>
        </w:rPr>
        <w:t>质保期起算日不明：质保期自「安装调试完成」起算，而该事件没有约定完成时限，质保期何时开始、何时结束都不确定。（第七条 质量保证）</w:t>
      </w:r>
    </w:p>
    <w:p>
      <w:pPr>
        <w:spacing w:after="20"/>
        <w:ind w:left="240"/>
      </w:pPr>
      <w:r>
        <w:rPr>
          <w:b/>
          <w:color w:val="B4433A"/>
          <w:rFonts w:eastAsia="宋体"/>
        </w:rPr>
        <w:t xml:space="preserve">[红] </w:t>
      </w:r>
      <w:r>
        <w:rPr>
          <w:rFonts w:eastAsia="宋体"/>
        </w:rPr>
        <w:t>我方违约金无上限或超过底线：我方（甲方）违约金每日 3‰，没有累计上限。（第九条 违约责任）</w:t>
      </w:r>
    </w:p>
    <w:p>
      <w:pPr>
        <w:spacing w:after="40" w:before="160"/>
      </w:pPr>
      <w:r>
        <w:rPr>
          <w:b/>
          <w:sz w:val="23"/>
          <w:rFonts w:eastAsia="宋体"/>
        </w:rPr>
        <w:t>黄项（3）</w:t>
      </w:r>
    </w:p>
    <w:p>
      <w:pPr>
        <w:spacing w:after="20"/>
        <w:ind w:left="240"/>
      </w:pPr>
      <w:r>
        <w:rPr>
          <w:b/>
          <w:color w:val="9A6A12"/>
          <w:rFonts w:eastAsia="宋体"/>
        </w:rPr>
        <w:t xml:space="preserve">[黄] </w:t>
      </w:r>
      <w:r>
        <w:rPr>
          <w:rFonts w:eastAsia="宋体"/>
        </w:rPr>
        <w:t>违约责任不对等：双方违约责任不对等：日比例我方 3‰、对方 0.5‰；累计上限我方无上限、对方 5%。（第九条 违约责任）</w:t>
      </w:r>
    </w:p>
    <w:p>
      <w:pPr>
        <w:spacing w:after="20"/>
        <w:ind w:left="240"/>
      </w:pPr>
      <w:r>
        <w:rPr>
          <w:b/>
          <w:color w:val="9A6A12"/>
          <w:rFonts w:eastAsia="宋体"/>
        </w:rPr>
        <w:t xml:space="preserve">[黄] </w:t>
      </w:r>
      <w:r>
        <w:rPr>
          <w:rFonts w:eastAsia="宋体"/>
        </w:rPr>
        <w:t>约定对方所在地管辖：争议由乙方所在地法院或仲裁机构处理，我方需异地应诉。（第十四条 争议解决）</w:t>
      </w:r>
    </w:p>
    <w:p>
      <w:pPr>
        <w:spacing w:after="20"/>
        <w:ind w:left="240"/>
      </w:pPr>
      <w:r>
        <w:rPr>
          <w:b/>
          <w:color w:val="9A6A12"/>
          <w:rFonts w:eastAsia="宋体"/>
        </w:rPr>
        <w:t xml:space="preserve">[黄] </w:t>
      </w:r>
      <w:r>
        <w:rPr>
          <w:rFonts w:eastAsia="宋体"/>
        </w:rPr>
        <w:t>引用文件未附：引用或列明的文件没有附上：《供应商质量协议》。（第一条 标的、规格与数量、第五条 质量要求）</w:t>
      </w:r>
    </w:p>
    <w:p>
      <w:pPr>
        <w:spacing w:after="40" w:before="160"/>
      </w:pPr>
      <w:r>
        <w:rPr>
          <w:b/>
          <w:sz w:val="23"/>
          <w:rFonts w:eastAsia="宋体"/>
        </w:rPr>
        <w:t>未见此条（0）</w:t>
      </w:r>
    </w:p>
    <w:p>
      <w:pPr>
        <w:spacing w:after="40" w:before="0"/>
      </w:pPr>
      <w:r>
        <w:rPr>
          <w:color w:val="3F5F69"/>
          <w:sz w:val="18"/>
          <w:rFonts w:eastAsia="宋体"/>
        </w:rPr>
        <w:t>合同里没找到这一条。没写不等于没风险，要不要补由你们定，拿不准的问律师。</w:t>
      </w:r>
    </w:p>
    <w:p>
      <w:pPr>
        <w:spacing w:after="20"/>
        <w:ind w:left="240"/>
      </w:pPr>
      <w:r>
        <w:rPr>
          <w:rFonts w:eastAsia="宋体"/>
        </w:rPr>
        <w:t>无</w:t>
      </w:r>
    </w:p>
    <w:p>
      <w:pPr>
        <w:spacing w:after="40" w:before="160"/>
      </w:pPr>
      <w:r>
        <w:rPr>
          <w:b/>
          <w:sz w:val="23"/>
          <w:rFonts w:eastAsia="宋体"/>
        </w:rPr>
        <w:t>复核清单（建议问律师的条款与问题）</w:t>
      </w:r>
    </w:p>
    <w:p>
      <w:pPr>
        <w:spacing w:after="20"/>
        <w:ind w:left="240"/>
      </w:pPr>
      <w:r>
        <w:rPr>
          <w:rFonts w:eastAsia="宋体"/>
        </w:rPr>
        <w:t>整份合同：请律师通读全文，重点看本清单所列条款。</w:t>
      </w:r>
    </w:p>
    <w:p>
      <w:pPr>
        <w:spacing w:after="20"/>
        <w:ind w:left="240"/>
      </w:pPr>
      <w:r>
        <w:rPr>
          <w:rFonts w:eastAsia="宋体"/>
        </w:rPr>
        <w:t>我方违约金无上限或超过底线（第九条 违约责任）：我方违约金上限设多少合适？对方坚持不设上限时，法院调整的可能性与成本如何？</w:t>
      </w:r>
    </w:p>
    <w:p>
      <w:pPr>
        <w:spacing w:after="20"/>
        <w:ind w:left="240"/>
      </w:pPr>
      <w:r>
        <w:rPr>
          <w:rFonts w:eastAsia="宋体"/>
        </w:rPr>
        <w:t>违约责任不对等（第九条 违约责任）：对方违约金封顶很低时，我方实际损失能否另行主张？</w:t>
      </w:r>
    </w:p>
    <w:p>
      <w:pPr>
        <w:spacing w:after="20"/>
        <w:ind w:left="240"/>
      </w:pPr>
      <w:r>
        <w:rPr>
          <w:rFonts w:eastAsia="宋体"/>
        </w:rPr>
        <w:t>约定对方所在地管辖（第十四条 争议解决）：对方坚持其所在地管辖时，可以接受的替代方案是什么？</w:t>
      </w:r>
    </w:p>
    <w:p>
      <w:pPr>
        <w:spacing w:after="40" w:before="160"/>
      </w:pPr>
      <w:r>
        <w:rPr>
          <w:b/>
          <w:sz w:val="23"/>
          <w:rFonts w:eastAsia="宋体"/>
        </w:rPr>
        <w:t>补件清单</w:t>
      </w:r>
    </w:p>
    <w:p>
      <w:pPr>
        <w:spacing w:after="20"/>
        <w:ind w:left="240"/>
      </w:pPr>
      <w:r>
        <w:rPr>
          <w:rFonts w:eastAsia="宋体"/>
        </w:rPr>
        <w:t>《供应商质量协议》（合同引用或列明，但文件里没有附上）</w:t>
      </w:r>
    </w:p>
    <w:p>
      <w:pPr>
        <w:spacing w:after="20"/>
        <w:ind w:left="240"/>
      </w:pPr>
      <w:r>
        <w:rPr>
          <w:rFonts w:eastAsia="宋体"/>
        </w:rPr>
        <w:t>乙方签字人的授权委托书（签字人不是法定代表人）</w:t>
      </w:r>
    </w:p>
    <w:p>
      <w:pPr>
        <w:spacing w:after="20"/>
        <w:ind w:left="240"/>
      </w:pPr>
      <w:r>
        <w:rPr>
          <w:rFonts w:eastAsia="宋体"/>
        </w:rPr>
        <w:t>乙方营业执照（核对名称与盖章主体一致）（对方主体的工商信息由人在外部平台核对，系统只做提示）</w:t>
      </w:r>
    </w:p>
    <w:p>
      <w:pPr>
        <w:spacing w:after="40" w:before="160"/>
      </w:pPr>
      <w:r>
        <w:rPr>
          <w:b/>
          <w:sz w:val="23"/>
          <w:rFonts w:eastAsia="宋体"/>
        </w:rPr>
        <w:t>未审查部分</w:t>
      </w:r>
    </w:p>
    <w:p>
      <w:pPr>
        <w:spacing w:after="20"/>
        <w:ind w:left="240"/>
      </w:pPr>
      <w:r>
        <w:rPr>
          <w:rFonts w:eastAsia="宋体"/>
        </w:rPr>
        <w:t>无</w:t>
      </w:r>
    </w:p>
    <w:p>
      <w:pPr>
        <w:spacing w:after="0" w:before="0"/>
      </w:pPr>
      <w:r>
        <w:rPr>
          <w:color w:val="5B6B70"/>
          <w:sz w:val="18"/>
          <w:rFonts w:eastAsia="宋体"/>
        </w:rPr>
        <w:t>未审查表示系统没有读到或没能核对上原文，不判为合格，需人工查看原文。</w:t>
      </w:r>
    </w:p>
    <w:sectPr w:rsidR="00FC693F" w:rsidRPr="0006063C" w:rsidSect="00034616">
      <w:pgSz w:w="12240" w:h="15840"/>
      <w:pgMar w:top="920" w:right="1080" w:bottom="9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eastAsia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宋体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宋体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宋体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