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B4433A"/>
          <w:sz w:val="19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120" w:before="0"/>
      </w:pPr>
      <w:r>
        <w:rPr>
          <w:color w:val="5B6B70"/>
          <w:sz w:val="19"/>
          <w:rFonts w:eastAsia="宋体"/>
        </w:rPr>
        <w:t>示例数据。公司与数字均为虚构。</w:t>
      </w:r>
    </w:p>
    <w:p>
      <w:pPr>
        <w:spacing w:after="80" w:before="0"/>
      </w:pPr>
      <w:r>
        <w:rPr>
          <w:b/>
          <w:sz w:val="30"/>
          <w:rFonts w:eastAsia="宋体"/>
        </w:rPr>
        <w:t>合同风险审查助手：建议问律师的条款清单</w:t>
      </w:r>
    </w:p>
    <w:p>
      <w:pPr>
        <w:spacing w:after="120" w:before="0"/>
      </w:pPr>
      <w:r>
        <w:rPr>
          <w:b/>
          <w:color w:val="B4433A"/>
          <w:sz w:val="24"/>
          <w:rFonts w:eastAsia="宋体"/>
        </w:rPr>
        <w:t>整份合同建议律师看一遍：合同金额 3,600,000 元，达到律师复核金额门槛 500,000 元。</w:t>
      </w:r>
    </w:p>
    <w:p>
      <w:pPr>
        <w:spacing w:after="60" w:before="0"/>
      </w:pPr>
      <w:r>
        <w:rPr>
          <w:rFonts w:eastAsia="宋体"/>
        </w:rPr>
        <w:t>合同：年度经销框架协议与季度订单</w:t>
      </w:r>
    </w:p>
    <w:p>
      <w:pPr>
        <w:spacing w:after="120" w:before="0"/>
      </w:pPr>
      <w:r>
        <w:rPr>
          <w:b/>
          <w:color w:val="B4433A"/>
          <w:rFonts w:eastAsia="宋体"/>
        </w:rPr>
        <w:t>本合同风险：红（整份取最高档，未见此条不计入）；红 4 项、黄 4 项、未见此条 0 项、未审查 0 项、绿 16 项。本次适用 23 条规则，共 24 项检查。</w:t>
      </w:r>
    </w:p>
    <w:p>
      <w:pPr>
        <w:spacing w:after="80" w:before="0"/>
      </w:pPr>
      <w:r>
        <w:rPr>
          <w:b/>
          <w:sz w:val="23"/>
          <w:rFonts w:eastAsia="宋体"/>
        </w:rPr>
        <w:t>建议问律师的条款（2 条）</w:t>
      </w:r>
    </w:p>
    <w:p>
      <w:pPr>
        <w:spacing w:after="20" w:before="0"/>
      </w:pPr>
      <w:r>
        <w:rPr>
          <w:b/>
          <w:rFonts w:eastAsia="宋体"/>
        </w:rPr>
        <w:t>1. 排他限制无对价</w:t>
      </w:r>
      <w:r>
        <w:rPr>
          <w:b/>
          <w:color w:val="B4433A"/>
          <w:rFonts w:eastAsia="宋体"/>
        </w:rPr>
        <w:t xml:space="preserve">  [红]</w:t>
      </w:r>
    </w:p>
    <w:p>
      <w:pPr>
        <w:spacing w:after="20" w:before="0"/>
        <w:ind w:left="240"/>
      </w:pPr>
      <w:r>
        <w:rPr>
          <w:rFonts w:eastAsia="宋体"/>
        </w:rPr>
        <w:t>条款位置：第二条 经销区域与期限</w:t>
      </w:r>
    </w:p>
    <w:p>
      <w:pPr>
        <w:spacing w:after="20" w:before="0"/>
        <w:ind w:left="240"/>
      </w:pPr>
      <w:r>
        <w:rPr>
          <w:rFonts w:eastAsia="宋体"/>
        </w:rPr>
        <w:t>原文片段：甲方授予乙方华中区域（湖北省、湖南省、河南省）独家经销权（第二条 经销区域与期限）</w:t>
      </w:r>
    </w:p>
    <w:p>
      <w:pPr>
        <w:spacing w:after="20" w:before="0"/>
        <w:ind w:left="240"/>
      </w:pPr>
      <w:r>
        <w:rPr>
          <w:rFonts w:eastAsia="宋体"/>
        </w:rPr>
        <w:t>为什么要问律师：排他与独家属于建议律师确认的类别</w:t>
      </w:r>
    </w:p>
    <w:p>
      <w:pPr>
        <w:spacing w:after="20" w:before="0"/>
        <w:ind w:left="240"/>
      </w:pPr>
      <w:r>
        <w:rPr>
          <w:rFonts w:eastAsia="宋体"/>
        </w:rPr>
        <w:t>建议问律师的问题：区域独家条款的对价和退出机制怎么写？</w:t>
      </w:r>
    </w:p>
    <w:p>
      <w:pPr>
        <w:spacing w:after="40" w:before="0"/>
      </w:pPr>
    </w:p>
    <w:p>
      <w:pPr>
        <w:spacing w:after="20" w:before="0"/>
      </w:pPr>
      <w:r>
        <w:rPr>
          <w:b/>
          <w:rFonts w:eastAsia="宋体"/>
        </w:rPr>
        <w:t>2. 或裁或审并存</w:t>
      </w:r>
      <w:r>
        <w:rPr>
          <w:b/>
          <w:color w:val="B4433A"/>
          <w:rFonts w:eastAsia="宋体"/>
        </w:rPr>
        <w:t xml:space="preserve">  [红]</w:t>
      </w:r>
    </w:p>
    <w:p>
      <w:pPr>
        <w:spacing w:after="20" w:before="0"/>
        <w:ind w:left="240"/>
      </w:pPr>
      <w:r>
        <w:rPr>
          <w:rFonts w:eastAsia="宋体"/>
        </w:rPr>
        <w:t>条款位置：第十六条 争议解决</w:t>
      </w:r>
    </w:p>
    <w:p>
      <w:pPr>
        <w:spacing w:after="20" w:before="0"/>
        <w:ind w:left="240"/>
      </w:pPr>
      <w:r>
        <w:rPr>
          <w:rFonts w:eastAsia="宋体"/>
        </w:rPr>
        <w:t>原文片段：乙方可向甲方所在地仲裁委员会申请仲裁，也可向甲方所在地人民法院起诉（第十六条 争议解决）</w:t>
      </w:r>
    </w:p>
    <w:p>
      <w:pPr>
        <w:spacing w:after="20" w:before="0"/>
        <w:ind w:left="240"/>
      </w:pPr>
      <w:r>
        <w:rPr>
          <w:rFonts w:eastAsia="宋体"/>
        </w:rPr>
        <w:t>为什么要问律师：争议解决与管辖属于建议律师确认的类别</w:t>
      </w:r>
    </w:p>
    <w:p>
      <w:pPr>
        <w:spacing w:after="20" w:before="0"/>
        <w:ind w:left="240"/>
      </w:pPr>
      <w:r>
        <w:rPr>
          <w:rFonts w:eastAsia="宋体"/>
        </w:rPr>
        <w:t>建议问律师的问题：选仲裁还是诉讼？哪家机构？</w:t>
      </w:r>
    </w:p>
    <w:p>
      <w:pPr>
        <w:spacing w:after="40" w:before="0"/>
      </w:pP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宋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宋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宋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