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合同风险审查助手：补件清单</w:t>
      </w:r>
    </w:p>
    <w:p>
      <w:pPr>
        <w:spacing w:after="120" w:before="0"/>
      </w:pPr>
      <w:r>
        <w:rPr>
          <w:rFonts w:eastAsia="宋体"/>
        </w:rPr>
        <w:t>合同：委托加工与设计服务合同</w:t>
      </w:r>
    </w:p>
    <w:p>
      <w:pPr>
        <w:spacing w:after="80" w:before="0"/>
      </w:pPr>
      <w:r>
        <w:rPr>
          <w:b/>
          <w:sz w:val="23"/>
          <w:rFonts w:eastAsia="宋体"/>
        </w:rPr>
        <w:t>需要补齐的文件（1 份）</w:t>
      </w:r>
    </w:p>
    <w:p>
      <w:pPr>
        <w:spacing w:after="20" w:before="0"/>
      </w:pPr>
      <w:r>
        <w:rPr>
          <w:b/>
          <w:rFonts w:eastAsia="宋体"/>
        </w:rPr>
        <w:t>1. 图纸 LG-H210-01（B）、LG-E115-01（A）、LG-B330-01（A）</w:t>
      </w:r>
    </w:p>
    <w:p>
      <w:pPr>
        <w:spacing w:after="20" w:before="0"/>
        <w:ind w:left="240"/>
      </w:pPr>
      <w:r>
        <w:rPr>
          <w:rFonts w:eastAsia="宋体"/>
        </w:rPr>
        <w:t>缺什么：合同引用或列明，但文件里没有附上</w:t>
      </w:r>
    </w:p>
    <w:p>
      <w:pPr>
        <w:spacing w:after="20" w:before="0"/>
        <w:ind w:left="240"/>
      </w:pPr>
      <w:r>
        <w:rPr>
          <w:rFonts w:eastAsia="宋体"/>
        </w:rPr>
        <w:t>涉及条款：附件一 加工技术要求与图纸清…</w:t>
      </w:r>
    </w:p>
    <w:p>
      <w:pPr>
        <w:spacing w:after="20" w:before="0"/>
        <w:ind w:left="240"/>
      </w:pPr>
      <w:r>
        <w:rPr>
          <w:rFonts w:eastAsia="宋体"/>
        </w:rPr>
        <w:t>涉及内容：技术</w:t>
      </w:r>
    </w:p>
    <w:p>
      <w:pPr>
        <w:spacing w:after="20" w:before="0"/>
        <w:ind w:left="240"/>
      </w:pPr>
      <w:r>
        <w:rPr>
          <w:rFonts w:eastAsia="宋体"/>
        </w:rPr>
        <w:t>原文片段：图纸由甲方提供，以双方确认的最新版本为准</w:t>
      </w:r>
    </w:p>
    <w:p>
      <w:pPr>
        <w:spacing w:after="40" w:before="0"/>
      </w:pPr>
    </w:p>
    <w:p>
      <w:pPr>
        <w:spacing w:after="80" w:before="0"/>
      </w:pPr>
      <w:r>
        <w:rPr>
          <w:b/>
          <w:sz w:val="23"/>
          <w:rFonts w:eastAsia="宋体"/>
        </w:rPr>
        <w:t>另需人工核对</w:t>
      </w:r>
    </w:p>
    <w:p>
      <w:pPr>
        <w:spacing w:after="20" w:before="0"/>
        <w:ind w:left="240"/>
      </w:pPr>
      <w:r>
        <w:rPr>
          <w:rFonts w:eastAsia="宋体"/>
        </w:rPr>
        <w:t>· 甲方营业执照（核对名称与盖章主体一致）：对方主体的工商信息由人在外部平台核对，系统只做提示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