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color w:val="B4433A"/>
          <w:sz w:val="19"/>
          <w:rFonts w:eastAsia="宋体"/>
        </w:rPr>
        <w:t>辅助初审，不构成法律意见；规则表为通用口径，未经律师审定；重要条款以律师意见为准。</w:t>
      </w:r>
    </w:p>
    <w:p>
      <w:pPr>
        <w:spacing w:after="120" w:before="0"/>
      </w:pPr>
      <w:r>
        <w:rPr>
          <w:color w:val="5B6B70"/>
          <w:sz w:val="19"/>
          <w:rFonts w:eastAsia="宋体"/>
        </w:rPr>
        <w:t>示例数据。公司与数字均为虚构。</w:t>
      </w:r>
    </w:p>
    <w:p>
      <w:pPr>
        <w:spacing w:after="80" w:before="0"/>
      </w:pPr>
      <w:r>
        <w:rPr>
          <w:b/>
          <w:sz w:val="30"/>
          <w:rFonts w:eastAsia="宋体"/>
        </w:rPr>
        <w:t>合同风险审查助手：一页摘要</w:t>
      </w:r>
    </w:p>
    <w:p>
      <w:pPr>
        <w:spacing w:after="40" w:before="0"/>
      </w:pPr>
      <w:r>
        <w:rPr>
          <w:rFonts w:eastAsia="宋体"/>
        </w:rPr>
        <w:t>合同名称：委托加工与设计服务合同</w:t>
      </w:r>
    </w:p>
    <w:p>
      <w:pPr>
        <w:spacing w:after="40" w:before="0"/>
      </w:pPr>
      <w:r>
        <w:rPr>
          <w:rFonts w:eastAsia="宋体"/>
        </w:rPr>
        <w:t>我方立场：卖方（我方：乙方；对方：甲方）　合同金额：560,000 元　审查日期：2026年10月10日</w:t>
      </w:r>
    </w:p>
    <w:p>
      <w:pPr>
        <w:spacing w:after="40" w:before="0"/>
      </w:pPr>
      <w:r>
        <w:rPr>
          <w:b/>
          <w:color w:val="B4433A"/>
          <w:rFonts w:eastAsia="宋体"/>
        </w:rPr>
        <w:t>本合同风险：红（整份取最高档，未见此条不计入）；红 4 项、黄 4 项、未见此条 1 项、未审查 0 项、绿 16 项。本次适用 23 条规则，共 25 项检查。</w:t>
      </w:r>
    </w:p>
    <w:p>
      <w:pPr>
        <w:spacing w:after="40" w:before="160"/>
      </w:pPr>
      <w:r>
        <w:rPr>
          <w:b/>
          <w:sz w:val="23"/>
          <w:rFonts w:eastAsia="宋体"/>
        </w:rPr>
        <w:t>签署前必须办的事</w:t>
      </w:r>
    </w:p>
    <w:p>
      <w:pPr>
        <w:spacing w:after="20"/>
        <w:ind w:left="240"/>
      </w:pPr>
      <w:r>
        <w:rPr>
          <w:rFonts w:eastAsia="宋体"/>
        </w:rPr>
        <w:t>把我方原有技术从成果归属中排除</w:t>
      </w:r>
    </w:p>
    <w:p>
      <w:pPr>
        <w:spacing w:after="20"/>
        <w:ind w:left="240"/>
      </w:pPr>
      <w:r>
        <w:rPr>
          <w:rFonts w:eastAsia="宋体"/>
        </w:rPr>
        <w:t>补上解除后在制品、备料的结算约定</w:t>
      </w:r>
    </w:p>
    <w:p>
      <w:pPr>
        <w:spacing w:after="20"/>
        <w:ind w:left="240"/>
      </w:pPr>
      <w:r>
        <w:rPr>
          <w:rFonts w:eastAsia="宋体"/>
        </w:rPr>
        <w:t>删除对方单方解除或变更权，或改为对等</w:t>
      </w:r>
    </w:p>
    <w:p>
      <w:pPr>
        <w:spacing w:after="20"/>
        <w:ind w:left="240"/>
      </w:pPr>
      <w:r>
        <w:rPr>
          <w:rFonts w:eastAsia="宋体"/>
        </w:rPr>
        <w:t>删除个人连带保证，交老板与律师决定</w:t>
      </w:r>
    </w:p>
    <w:p>
      <w:pPr>
        <w:spacing w:after="40" w:before="160"/>
      </w:pPr>
      <w:r>
        <w:rPr>
          <w:b/>
          <w:sz w:val="23"/>
          <w:rFonts w:eastAsia="宋体"/>
        </w:rPr>
        <w:t>红项（4）</w:t>
      </w:r>
    </w:p>
    <w:p>
      <w:pPr>
        <w:spacing w:after="20"/>
        <w:ind w:left="240"/>
      </w:pPr>
      <w:r>
        <w:rPr>
          <w:b/>
          <w:color w:val="B4433A"/>
          <w:rFonts w:eastAsia="宋体"/>
        </w:rPr>
        <w:t xml:space="preserve">[红] </w:t>
      </w:r>
      <w:r>
        <w:rPr>
          <w:rFonts w:eastAsia="宋体"/>
        </w:rPr>
        <w:t>成果归属含我方原有技术：成果归甲方，且范围包含我方（乙方）原有的工艺与技术。（第六条 工艺方案及其成果）</w:t>
      </w:r>
    </w:p>
    <w:p>
      <w:pPr>
        <w:spacing w:after="20"/>
        <w:ind w:left="240"/>
      </w:pPr>
      <w:r>
        <w:rPr>
          <w:b/>
          <w:color w:val="B4433A"/>
          <w:rFonts w:eastAsia="宋体"/>
        </w:rPr>
        <w:t xml:space="preserve">[红] </w:t>
      </w:r>
      <w:r>
        <w:rPr>
          <w:rFonts w:eastAsia="宋体"/>
        </w:rPr>
        <w:t>解除后无补偿：对方解除后，我方已投入的在制品、备料、模具没有补偿约定。（第十二条 合同解除）</w:t>
      </w:r>
    </w:p>
    <w:p>
      <w:pPr>
        <w:spacing w:after="20"/>
        <w:ind w:left="240"/>
      </w:pPr>
      <w:r>
        <w:rPr>
          <w:b/>
          <w:color w:val="B4433A"/>
          <w:rFonts w:eastAsia="宋体"/>
        </w:rPr>
        <w:t xml:space="preserve">[红] </w:t>
      </w:r>
      <w:r>
        <w:rPr>
          <w:rFonts w:eastAsia="宋体"/>
        </w:rPr>
        <w:t>对方可单方解除或变更：甲方可无因单方解除，我方不可。（第十二条 合同解除）</w:t>
      </w:r>
    </w:p>
    <w:p>
      <w:pPr>
        <w:spacing w:after="20"/>
        <w:ind w:left="240"/>
      </w:pPr>
      <w:r>
        <w:rPr>
          <w:b/>
          <w:color w:val="B4433A"/>
          <w:rFonts w:eastAsia="宋体"/>
        </w:rPr>
        <w:t xml:space="preserve">[红] </w:t>
      </w:r>
      <w:r>
        <w:rPr>
          <w:rFonts w:eastAsia="宋体"/>
        </w:rPr>
        <w:t>要求我方个人或连带担保：要求我方（含法定代表人、股东或关联方）提供个人或连带担保。（第十四条 担保）</w:t>
      </w:r>
    </w:p>
    <w:p>
      <w:pPr>
        <w:spacing w:after="40" w:before="160"/>
      </w:pPr>
      <w:r>
        <w:rPr>
          <w:b/>
          <w:sz w:val="23"/>
          <w:rFonts w:eastAsia="宋体"/>
        </w:rPr>
        <w:t>黄项（4）</w:t>
      </w:r>
    </w:p>
    <w:p>
      <w:pPr>
        <w:spacing w:after="20"/>
        <w:ind w:left="240"/>
      </w:pPr>
      <w:r>
        <w:rPr>
          <w:b/>
          <w:color w:val="9A6A12"/>
          <w:rFonts w:eastAsia="宋体"/>
        </w:rPr>
        <w:t xml:space="preserve">[黄] </w:t>
      </w:r>
      <w:r>
        <w:rPr>
          <w:rFonts w:eastAsia="宋体"/>
        </w:rPr>
        <w:t>账期自收到发票起算：账期自对方收到发票起算，对方迟收发票或退票，账期就不起算。（第三条 付款方式）</w:t>
      </w:r>
    </w:p>
    <w:p>
      <w:pPr>
        <w:spacing w:after="20"/>
        <w:ind w:left="240"/>
      </w:pPr>
      <w:r>
        <w:rPr>
          <w:b/>
          <w:color w:val="9A6A12"/>
          <w:rFonts w:eastAsia="宋体"/>
        </w:rPr>
        <w:t xml:space="preserve">[黄] </w:t>
      </w:r>
      <w:r>
        <w:rPr>
          <w:rFonts w:eastAsia="宋体"/>
        </w:rPr>
        <w:t>保密无期限：保密条款没有期限。（第十一条 保密）</w:t>
      </w:r>
    </w:p>
    <w:p>
      <w:pPr>
        <w:spacing w:after="20"/>
        <w:ind w:left="240"/>
      </w:pPr>
      <w:r>
        <w:rPr>
          <w:b/>
          <w:color w:val="9A6A12"/>
          <w:rFonts w:eastAsia="宋体"/>
        </w:rPr>
        <w:t xml:space="preserve">[黄] </w:t>
      </w:r>
      <w:r>
        <w:rPr>
          <w:rFonts w:eastAsia="宋体"/>
        </w:rPr>
        <w:t>引用文件未附：引用或列明的文件没有附上：《图纸 LG-H210-01（B）、LG-E115-01（A）、LG-B330-01（A）》。（第一条 委托事项、规格与数量、第八条 验收、附件一 加工技术要求与图纸清…）</w:t>
      </w:r>
    </w:p>
    <w:p>
      <w:pPr>
        <w:spacing w:after="20"/>
        <w:ind w:left="240"/>
      </w:pPr>
      <w:r>
        <w:rPr>
          <w:b/>
          <w:color w:val="9A6A12"/>
          <w:rFonts w:eastAsia="宋体"/>
        </w:rPr>
        <w:t xml:space="preserve">[黄] </w:t>
      </w:r>
      <w:r>
        <w:rPr>
          <w:rFonts w:eastAsia="宋体"/>
        </w:rPr>
        <w:t>回传稿未经比对：本稿标注为对方回传或修改稿，文件里没有修订痕迹，改了哪些地方无法从本稿看出。（首部）</w:t>
      </w:r>
    </w:p>
    <w:p>
      <w:pPr>
        <w:spacing w:after="40" w:before="160"/>
      </w:pPr>
      <w:r>
        <w:rPr>
          <w:b/>
          <w:sz w:val="23"/>
          <w:rFonts w:eastAsia="宋体"/>
        </w:rPr>
        <w:t>未见此条（1）</w:t>
      </w:r>
    </w:p>
    <w:p>
      <w:pPr>
        <w:spacing w:after="40" w:before="0"/>
      </w:pPr>
      <w:r>
        <w:rPr>
          <w:color w:val="3F5F69"/>
          <w:sz w:val="18"/>
          <w:rFonts w:eastAsia="宋体"/>
        </w:rPr>
        <w:t>合同里没找到这一条。没写不等于没风险，要不要补由你们定，拿不准的问律师。</w:t>
      </w:r>
    </w:p>
    <w:p>
      <w:pPr>
        <w:spacing w:after="20"/>
        <w:ind w:left="240"/>
      </w:pPr>
      <w:r>
        <w:rPr>
          <w:b/>
          <w:color w:val="3F5F69"/>
          <w:rFonts w:eastAsia="宋体"/>
        </w:rPr>
        <w:t xml:space="preserve">[未见此条] </w:t>
      </w:r>
      <w:r>
        <w:rPr>
          <w:rFonts w:eastAsia="宋体"/>
        </w:rPr>
        <w:t>图纸模具工装归属不明：合同涉及图纸、模具或工装，但没有写归谁所有、能否交给第三方使用。（第五条 工装与模具、第六条 工艺方案及其成果）</w:t>
      </w:r>
    </w:p>
    <w:p>
      <w:pPr>
        <w:spacing w:after="40" w:before="160"/>
      </w:pPr>
      <w:r>
        <w:rPr>
          <w:b/>
          <w:sz w:val="23"/>
          <w:rFonts w:eastAsia="宋体"/>
        </w:rPr>
        <w:t>复核清单（建议问律师的条款与问题）</w:t>
      </w:r>
    </w:p>
    <w:p>
      <w:pPr>
        <w:spacing w:after="20"/>
        <w:ind w:left="240"/>
      </w:pPr>
      <w:r>
        <w:rPr>
          <w:rFonts w:eastAsia="宋体"/>
        </w:rPr>
        <w:t>整份合同：请律师通读全文，重点看本清单所列条款。</w:t>
      </w:r>
    </w:p>
    <w:p>
      <w:pPr>
        <w:spacing w:after="20"/>
        <w:ind w:left="240"/>
      </w:pPr>
      <w:r>
        <w:rPr>
          <w:rFonts w:eastAsia="宋体"/>
        </w:rPr>
        <w:t>成果归属含我方原有技术（第六条 工艺方案及其成果）：背景知识产权与新成果的界线怎么写，才能保住我方工艺在其他客户的使用？</w:t>
      </w:r>
    </w:p>
    <w:p>
      <w:pPr>
        <w:spacing w:after="20"/>
        <w:ind w:left="240"/>
      </w:pPr>
      <w:r>
        <w:rPr>
          <w:rFonts w:eastAsia="宋体"/>
        </w:rPr>
        <w:t>要求我方个人或连带担保（第十四条 担保）：个人连带保证的范围与期限，能否删除或限额？</w:t>
      </w:r>
    </w:p>
    <w:p>
      <w:pPr>
        <w:spacing w:after="40" w:before="160"/>
      </w:pPr>
      <w:r>
        <w:rPr>
          <w:b/>
          <w:sz w:val="23"/>
          <w:rFonts w:eastAsia="宋体"/>
        </w:rPr>
        <w:t>补件清单</w:t>
      </w:r>
    </w:p>
    <w:p>
      <w:pPr>
        <w:spacing w:after="20"/>
        <w:ind w:left="240"/>
      </w:pPr>
      <w:r>
        <w:rPr>
          <w:rFonts w:eastAsia="宋体"/>
        </w:rPr>
        <w:t>图纸 LG-H210-01（B）、LG-E115-01（A）、LG-B330-01（A）（合同引用或列明，但文件里没有附上）</w:t>
      </w:r>
    </w:p>
    <w:p>
      <w:pPr>
        <w:spacing w:after="20"/>
        <w:ind w:left="240"/>
      </w:pPr>
      <w:r>
        <w:rPr>
          <w:rFonts w:eastAsia="宋体"/>
        </w:rPr>
        <w:t>甲方营业执照（核对名称与盖章主体一致）（对方主体的工商信息由人在外部平台核对，系统只做提示）</w:t>
      </w:r>
    </w:p>
    <w:p>
      <w:pPr>
        <w:spacing w:after="40" w:before="160"/>
      </w:pPr>
      <w:r>
        <w:rPr>
          <w:b/>
          <w:sz w:val="23"/>
          <w:rFonts w:eastAsia="宋体"/>
        </w:rPr>
        <w:t>未审查部分</w:t>
      </w:r>
    </w:p>
    <w:p>
      <w:pPr>
        <w:spacing w:after="20"/>
        <w:ind w:left="240"/>
      </w:pPr>
      <w:r>
        <w:rPr>
          <w:rFonts w:eastAsia="宋体"/>
        </w:rPr>
        <w:t>无</w:t>
      </w:r>
    </w:p>
    <w:p>
      <w:pPr>
        <w:spacing w:after="0" w:before="0"/>
      </w:pPr>
      <w:r>
        <w:rPr>
          <w:color w:val="5B6B70"/>
          <w:sz w:val="18"/>
          <w:rFonts w:eastAsia="宋体"/>
        </w:rPr>
        <w:t>未审查表示系统没有读到或没能核对上原文，不判为合格，需人工查看原文。</w:t>
      </w:r>
    </w:p>
    <w:sectPr w:rsidR="00FC693F" w:rsidRPr="0006063C" w:rsidSect="00034616">
      <w:pgSz w:w="12240" w:h="15840"/>
      <w:pgMar w:top="920" w:right="1080" w:bottom="9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eastAsia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宋体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宋体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宋体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